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1C" w:rsidRPr="00AE5D1C" w:rsidRDefault="00AE5D1C" w:rsidP="00DF6F24">
      <w:pPr>
        <w:spacing w:after="0" w:line="240" w:lineRule="auto"/>
        <w:jc w:val="center"/>
        <w:rPr>
          <w:b/>
          <w:sz w:val="18"/>
          <w:szCs w:val="18"/>
        </w:rPr>
      </w:pPr>
      <w:r w:rsidRPr="00AE5D1C">
        <w:rPr>
          <w:b/>
          <w:sz w:val="18"/>
          <w:szCs w:val="18"/>
        </w:rPr>
        <w:t>THIS IS A CLASS SET.  DO NOT WRITE ON THIS OR TAKE IT FROM THE ROOM.  PLEASE WRITE ALL OF YOUR ANSWERS ON A SEPARATE SHEET OF PAPER.</w:t>
      </w:r>
    </w:p>
    <w:p w:rsidR="006B6EFF" w:rsidRPr="006B6EFF" w:rsidRDefault="006B6EFF" w:rsidP="00DF6F24">
      <w:pPr>
        <w:spacing w:after="0" w:line="240" w:lineRule="auto"/>
        <w:rPr>
          <w:rFonts w:ascii="Britannic Bold" w:hAnsi="Britannic Bold"/>
          <w:sz w:val="16"/>
          <w:szCs w:val="16"/>
        </w:rPr>
      </w:pPr>
    </w:p>
    <w:p w:rsidR="00C30D16" w:rsidRDefault="00AE5D1C" w:rsidP="00DF6F24">
      <w:pPr>
        <w:spacing w:after="0" w:line="240" w:lineRule="auto"/>
        <w:rPr>
          <w:rFonts w:ascii="Britannic Bold" w:hAnsi="Britannic Bold"/>
          <w:sz w:val="28"/>
          <w:szCs w:val="28"/>
        </w:rPr>
      </w:pPr>
      <w:r>
        <w:rPr>
          <w:rFonts w:ascii="Britannic Bold" w:hAnsi="Britannic Bold"/>
          <w:sz w:val="28"/>
          <w:szCs w:val="28"/>
        </w:rPr>
        <w:t>ARGUMENTATIVE RESEARCH PAPER: Counter-Argument</w:t>
      </w:r>
    </w:p>
    <w:p w:rsidR="00AE5D1C" w:rsidRDefault="00AE5D1C" w:rsidP="00DF6F24">
      <w:pPr>
        <w:spacing w:after="0" w:line="240" w:lineRule="auto"/>
        <w:rPr>
          <w:sz w:val="24"/>
          <w:szCs w:val="24"/>
        </w:rPr>
      </w:pPr>
      <w:r>
        <w:rPr>
          <w:sz w:val="24"/>
          <w:szCs w:val="24"/>
        </w:rPr>
        <w:t>Below</w:t>
      </w:r>
      <w:r w:rsidR="00DF6F24">
        <w:rPr>
          <w:sz w:val="24"/>
          <w:szCs w:val="24"/>
        </w:rPr>
        <w:t xml:space="preserve"> is </w:t>
      </w:r>
      <w:r>
        <w:rPr>
          <w:sz w:val="24"/>
          <w:szCs w:val="24"/>
        </w:rPr>
        <w:t xml:space="preserve">the </w:t>
      </w:r>
      <w:r w:rsidRPr="00DF6F24">
        <w:rPr>
          <w:i/>
          <w:sz w:val="24"/>
          <w:szCs w:val="24"/>
        </w:rPr>
        <w:t>proposed</w:t>
      </w:r>
      <w:r>
        <w:rPr>
          <w:sz w:val="24"/>
          <w:szCs w:val="24"/>
        </w:rPr>
        <w:t xml:space="preserve"> outline of the research paper.  Please note the entire paragraph dedicated to an oppositional perspective and the refutation of that argument.  It is your job as a researcher to find information that your opposition will “throw” at your arguments and prove it wrong.</w:t>
      </w:r>
    </w:p>
    <w:p w:rsidR="00DF6F24" w:rsidRPr="00DF6F24" w:rsidRDefault="00DF6F24" w:rsidP="00DF6F24">
      <w:pPr>
        <w:spacing w:after="0" w:line="240" w:lineRule="auto"/>
        <w:rPr>
          <w:sz w:val="16"/>
          <w:szCs w:val="16"/>
        </w:rPr>
      </w:pPr>
    </w:p>
    <w:p w:rsidR="00DF6F24" w:rsidRPr="0017639C" w:rsidRDefault="00DF6F24" w:rsidP="00DF6F24">
      <w:pPr>
        <w:numPr>
          <w:ilvl w:val="0"/>
          <w:numId w:val="5"/>
        </w:numPr>
        <w:spacing w:after="0" w:line="240" w:lineRule="auto"/>
        <w:ind w:left="180" w:hanging="180"/>
        <w:rPr>
          <w:sz w:val="20"/>
          <w:szCs w:val="20"/>
        </w:rPr>
      </w:pPr>
      <w:r>
        <w:rPr>
          <w:sz w:val="20"/>
          <w:szCs w:val="20"/>
        </w:rPr>
        <w:t>Introduction</w:t>
      </w:r>
    </w:p>
    <w:p w:rsidR="00DF6F24" w:rsidRPr="005400DC" w:rsidRDefault="00DF6F24" w:rsidP="00DF6F24">
      <w:pPr>
        <w:numPr>
          <w:ilvl w:val="0"/>
          <w:numId w:val="4"/>
        </w:numPr>
        <w:spacing w:after="0" w:line="240" w:lineRule="auto"/>
        <w:rPr>
          <w:sz w:val="20"/>
          <w:szCs w:val="20"/>
        </w:rPr>
      </w:pPr>
      <w:r>
        <w:rPr>
          <w:sz w:val="20"/>
          <w:szCs w:val="20"/>
        </w:rPr>
        <w:t>L</w:t>
      </w:r>
      <w:r w:rsidRPr="0027344B">
        <w:rPr>
          <w:sz w:val="20"/>
          <w:szCs w:val="20"/>
        </w:rPr>
        <w:t>ead-In: Suggested Options to Choose From:</w:t>
      </w:r>
      <w:r w:rsidRPr="005400DC">
        <w:rPr>
          <w:sz w:val="20"/>
          <w:szCs w:val="20"/>
        </w:rPr>
        <w:t xml:space="preserve"> </w:t>
      </w:r>
    </w:p>
    <w:p w:rsidR="00DF6F24" w:rsidRPr="00DF6F24" w:rsidRDefault="00DF6F24" w:rsidP="00DF6F24">
      <w:pPr>
        <w:pStyle w:val="ListParagraph"/>
        <w:numPr>
          <w:ilvl w:val="0"/>
          <w:numId w:val="9"/>
        </w:numPr>
        <w:spacing w:after="0" w:line="240" w:lineRule="auto"/>
        <w:rPr>
          <w:sz w:val="20"/>
          <w:szCs w:val="20"/>
        </w:rPr>
      </w:pPr>
      <w:r w:rsidRPr="00DF6F24">
        <w:rPr>
          <w:sz w:val="20"/>
          <w:szCs w:val="20"/>
        </w:rPr>
        <w:t>Quotation(s)</w:t>
      </w:r>
    </w:p>
    <w:p w:rsidR="00DF6F24" w:rsidRPr="00DF6F24" w:rsidRDefault="00DF6F24" w:rsidP="00DF6F24">
      <w:pPr>
        <w:pStyle w:val="ListParagraph"/>
        <w:numPr>
          <w:ilvl w:val="0"/>
          <w:numId w:val="9"/>
        </w:numPr>
        <w:spacing w:after="0" w:line="240" w:lineRule="auto"/>
        <w:rPr>
          <w:sz w:val="20"/>
          <w:szCs w:val="20"/>
        </w:rPr>
      </w:pPr>
      <w:r w:rsidRPr="00DF6F24">
        <w:rPr>
          <w:sz w:val="20"/>
          <w:szCs w:val="20"/>
        </w:rPr>
        <w:t>Question(s)</w:t>
      </w:r>
    </w:p>
    <w:p w:rsidR="00DF6F24" w:rsidRPr="00DF6F24" w:rsidRDefault="00DF6F24" w:rsidP="00DF6F24">
      <w:pPr>
        <w:pStyle w:val="ListParagraph"/>
        <w:numPr>
          <w:ilvl w:val="0"/>
          <w:numId w:val="9"/>
        </w:numPr>
        <w:spacing w:after="0" w:line="240" w:lineRule="auto"/>
        <w:rPr>
          <w:sz w:val="20"/>
          <w:szCs w:val="20"/>
        </w:rPr>
      </w:pPr>
      <w:r w:rsidRPr="00DF6F24">
        <w:rPr>
          <w:sz w:val="20"/>
          <w:szCs w:val="20"/>
        </w:rPr>
        <w:t>Anecdote (from your experience or reading)</w:t>
      </w:r>
    </w:p>
    <w:p w:rsidR="00DF6F24" w:rsidRPr="00DF6F24" w:rsidRDefault="00DF6F24" w:rsidP="00DF6F24">
      <w:pPr>
        <w:pStyle w:val="ListParagraph"/>
        <w:numPr>
          <w:ilvl w:val="0"/>
          <w:numId w:val="9"/>
        </w:numPr>
        <w:spacing w:after="0" w:line="240" w:lineRule="auto"/>
        <w:rPr>
          <w:sz w:val="20"/>
          <w:szCs w:val="20"/>
        </w:rPr>
      </w:pPr>
      <w:r w:rsidRPr="00DF6F24">
        <w:rPr>
          <w:sz w:val="20"/>
          <w:szCs w:val="20"/>
        </w:rPr>
        <w:t>Myths ("Most people think that . . . ; but in fact . . .)</w:t>
      </w:r>
    </w:p>
    <w:p w:rsidR="00DF6F24" w:rsidRPr="00DF6F24" w:rsidRDefault="00DF6F24" w:rsidP="00DF6F24">
      <w:pPr>
        <w:pStyle w:val="ListParagraph"/>
        <w:numPr>
          <w:ilvl w:val="0"/>
          <w:numId w:val="9"/>
        </w:numPr>
        <w:spacing w:after="0" w:line="240" w:lineRule="auto"/>
        <w:rPr>
          <w:sz w:val="20"/>
          <w:szCs w:val="20"/>
        </w:rPr>
      </w:pPr>
      <w:r w:rsidRPr="00DF6F24">
        <w:rPr>
          <w:sz w:val="20"/>
          <w:szCs w:val="20"/>
        </w:rPr>
        <w:t>Reference to text (e.g., one of the essays)</w:t>
      </w:r>
    </w:p>
    <w:p w:rsidR="00DF6F24" w:rsidRPr="00DF6F24" w:rsidRDefault="00DF6F24" w:rsidP="00DF6F24">
      <w:pPr>
        <w:pStyle w:val="ListParagraph"/>
        <w:numPr>
          <w:ilvl w:val="0"/>
          <w:numId w:val="9"/>
        </w:numPr>
        <w:spacing w:after="0" w:line="240" w:lineRule="auto"/>
        <w:rPr>
          <w:sz w:val="20"/>
          <w:szCs w:val="20"/>
        </w:rPr>
      </w:pPr>
      <w:r w:rsidRPr="00DF6F24">
        <w:rPr>
          <w:sz w:val="20"/>
          <w:szCs w:val="20"/>
        </w:rPr>
        <w:t>Statistics, Quick Background to Issue</w:t>
      </w:r>
    </w:p>
    <w:p w:rsidR="00DF6F24" w:rsidRPr="005400DC" w:rsidRDefault="00DF6F24" w:rsidP="00DF6F24">
      <w:pPr>
        <w:numPr>
          <w:ilvl w:val="0"/>
          <w:numId w:val="4"/>
        </w:numPr>
        <w:spacing w:after="0" w:line="240" w:lineRule="auto"/>
        <w:rPr>
          <w:sz w:val="20"/>
          <w:szCs w:val="20"/>
        </w:rPr>
      </w:pPr>
      <w:r>
        <w:rPr>
          <w:sz w:val="20"/>
          <w:szCs w:val="20"/>
        </w:rPr>
        <w:t xml:space="preserve">Introduce and identify the controversy </w:t>
      </w:r>
      <w:r w:rsidRPr="00906EC5">
        <w:rPr>
          <w:i/>
          <w:sz w:val="20"/>
          <w:szCs w:val="20"/>
        </w:rPr>
        <w:t>within</w:t>
      </w:r>
      <w:r>
        <w:rPr>
          <w:sz w:val="20"/>
          <w:szCs w:val="20"/>
        </w:rPr>
        <w:t xml:space="preserve"> your subject.</w:t>
      </w:r>
    </w:p>
    <w:p w:rsidR="00DF6F24" w:rsidRPr="005400DC" w:rsidRDefault="00DF6F24" w:rsidP="00DF6F24">
      <w:pPr>
        <w:numPr>
          <w:ilvl w:val="0"/>
          <w:numId w:val="4"/>
        </w:numPr>
        <w:spacing w:after="0" w:line="240" w:lineRule="auto"/>
        <w:rPr>
          <w:sz w:val="20"/>
          <w:szCs w:val="20"/>
        </w:rPr>
      </w:pPr>
      <w:r w:rsidRPr="005400DC">
        <w:rPr>
          <w:sz w:val="20"/>
          <w:szCs w:val="20"/>
        </w:rPr>
        <w:t xml:space="preserve">Thesis - </w:t>
      </w:r>
      <w:r w:rsidRPr="005400DC">
        <w:rPr>
          <w:b/>
          <w:sz w:val="20"/>
          <w:szCs w:val="20"/>
        </w:rPr>
        <w:t xml:space="preserve">YOUR </w:t>
      </w:r>
      <w:r w:rsidRPr="005400DC">
        <w:rPr>
          <w:sz w:val="20"/>
          <w:szCs w:val="20"/>
        </w:rPr>
        <w:t>position on the controversy</w:t>
      </w:r>
      <w:r>
        <w:rPr>
          <w:sz w:val="20"/>
          <w:szCs w:val="20"/>
        </w:rPr>
        <w:t>.</w:t>
      </w:r>
    </w:p>
    <w:p w:rsidR="00DF6F24" w:rsidRDefault="00DF6F24" w:rsidP="00DF6F24">
      <w:pPr>
        <w:spacing w:after="0" w:line="240" w:lineRule="auto"/>
        <w:rPr>
          <w:sz w:val="20"/>
          <w:szCs w:val="20"/>
        </w:rPr>
      </w:pPr>
      <w:r w:rsidRPr="005400DC">
        <w:rPr>
          <w:sz w:val="20"/>
          <w:szCs w:val="20"/>
        </w:rPr>
        <w:t> </w:t>
      </w:r>
    </w:p>
    <w:p w:rsidR="00DF6F24" w:rsidRPr="0017639C" w:rsidRDefault="00DF6F24" w:rsidP="00DF6F24">
      <w:pPr>
        <w:spacing w:after="0" w:line="240" w:lineRule="auto"/>
        <w:rPr>
          <w:sz w:val="20"/>
          <w:szCs w:val="20"/>
        </w:rPr>
      </w:pPr>
      <w:r>
        <w:rPr>
          <w:sz w:val="20"/>
          <w:szCs w:val="20"/>
        </w:rPr>
        <w:t>II</w:t>
      </w:r>
      <w:proofErr w:type="gramStart"/>
      <w:r>
        <w:rPr>
          <w:sz w:val="20"/>
          <w:szCs w:val="20"/>
        </w:rPr>
        <w:t xml:space="preserve">.  </w:t>
      </w:r>
      <w:r w:rsidRPr="0017639C">
        <w:rPr>
          <w:sz w:val="20"/>
          <w:szCs w:val="20"/>
        </w:rPr>
        <w:t>Background</w:t>
      </w:r>
      <w:proofErr w:type="gramEnd"/>
      <w:r w:rsidRPr="0017639C">
        <w:rPr>
          <w:sz w:val="20"/>
          <w:szCs w:val="20"/>
        </w:rPr>
        <w:t xml:space="preserve"> Paragraph</w:t>
      </w:r>
    </w:p>
    <w:p w:rsidR="00DF6F24" w:rsidRDefault="00DF6F24" w:rsidP="00DF6F24">
      <w:pPr>
        <w:numPr>
          <w:ilvl w:val="0"/>
          <w:numId w:val="3"/>
        </w:numPr>
        <w:spacing w:after="0" w:line="240" w:lineRule="auto"/>
        <w:rPr>
          <w:sz w:val="20"/>
          <w:szCs w:val="20"/>
        </w:rPr>
      </w:pPr>
      <w:r>
        <w:rPr>
          <w:sz w:val="20"/>
          <w:szCs w:val="20"/>
        </w:rPr>
        <w:t xml:space="preserve">Topic Sentence </w:t>
      </w:r>
    </w:p>
    <w:p w:rsidR="00DF6F24" w:rsidRDefault="00DF6F24" w:rsidP="00DF6F24">
      <w:pPr>
        <w:numPr>
          <w:ilvl w:val="0"/>
          <w:numId w:val="3"/>
        </w:numPr>
        <w:spacing w:after="0" w:line="240" w:lineRule="auto"/>
        <w:rPr>
          <w:sz w:val="20"/>
          <w:szCs w:val="20"/>
        </w:rPr>
      </w:pPr>
      <w:r w:rsidRPr="005400DC">
        <w:rPr>
          <w:sz w:val="20"/>
          <w:szCs w:val="20"/>
        </w:rPr>
        <w:t>Definitions, Background Information (</w:t>
      </w:r>
      <w:r w:rsidRPr="00906EC5">
        <w:rPr>
          <w:i/>
          <w:sz w:val="20"/>
          <w:szCs w:val="20"/>
        </w:rPr>
        <w:t>e.g.,</w:t>
      </w:r>
      <w:r>
        <w:rPr>
          <w:i/>
          <w:sz w:val="20"/>
          <w:szCs w:val="20"/>
        </w:rPr>
        <w:t xml:space="preserve"> </w:t>
      </w:r>
      <w:proofErr w:type="gramStart"/>
      <w:r w:rsidRPr="005400DC">
        <w:rPr>
          <w:sz w:val="20"/>
          <w:szCs w:val="20"/>
        </w:rPr>
        <w:t>What</w:t>
      </w:r>
      <w:proofErr w:type="gramEnd"/>
      <w:r w:rsidRPr="005400DC">
        <w:rPr>
          <w:sz w:val="20"/>
          <w:szCs w:val="20"/>
        </w:rPr>
        <w:t xml:space="preserve"> is meant by "single-payer health insurance" or </w:t>
      </w:r>
      <w:r>
        <w:rPr>
          <w:sz w:val="20"/>
          <w:szCs w:val="20"/>
        </w:rPr>
        <w:t>M</w:t>
      </w:r>
      <w:r w:rsidRPr="005400DC">
        <w:rPr>
          <w:sz w:val="20"/>
          <w:szCs w:val="20"/>
        </w:rPr>
        <w:t>edicaid/Medicare; who is affected by it; how long has it been in existence); not too much of this, just enough so that the reader has a clear understanding of the issue</w:t>
      </w:r>
      <w:r>
        <w:rPr>
          <w:sz w:val="20"/>
          <w:szCs w:val="20"/>
        </w:rPr>
        <w:t xml:space="preserve">.  </w:t>
      </w:r>
    </w:p>
    <w:p w:rsidR="00DF6F24" w:rsidRDefault="00DF6F24" w:rsidP="00DF6F24">
      <w:pPr>
        <w:numPr>
          <w:ilvl w:val="0"/>
          <w:numId w:val="3"/>
        </w:numPr>
        <w:spacing w:after="0" w:line="240" w:lineRule="auto"/>
        <w:rPr>
          <w:sz w:val="20"/>
          <w:szCs w:val="20"/>
        </w:rPr>
      </w:pPr>
      <w:r>
        <w:rPr>
          <w:noProof/>
          <w:sz w:val="20"/>
          <w:szCs w:val="20"/>
        </w:rPr>
        <w:pict>
          <v:oval id="_x0000_s1028" style="position:absolute;left:0;text-align:left;margin-left:-22.5pt;margin-top:5.75pt;width:579.75pt;height:151.5pt;z-index:251662336" filled="f" strokeweight="1.75pt"/>
        </w:pict>
      </w:r>
      <w:r>
        <w:rPr>
          <w:sz w:val="20"/>
          <w:szCs w:val="20"/>
        </w:rPr>
        <w:t xml:space="preserve">Explain any </w:t>
      </w:r>
      <w:r w:rsidRPr="005400DC">
        <w:rPr>
          <w:sz w:val="20"/>
          <w:szCs w:val="20"/>
        </w:rPr>
        <w:t>implicit values that need to be mad</w:t>
      </w:r>
      <w:r>
        <w:rPr>
          <w:sz w:val="20"/>
          <w:szCs w:val="20"/>
        </w:rPr>
        <w:t>e explicit and defended (</w:t>
      </w:r>
      <w:r w:rsidRPr="00906EC5">
        <w:rPr>
          <w:i/>
          <w:sz w:val="20"/>
          <w:szCs w:val="20"/>
        </w:rPr>
        <w:t>e.g.,</w:t>
      </w:r>
      <w:r>
        <w:rPr>
          <w:sz w:val="20"/>
          <w:szCs w:val="20"/>
        </w:rPr>
        <w:t xml:space="preserve"> G</w:t>
      </w:r>
      <w:r w:rsidRPr="005400DC">
        <w:rPr>
          <w:sz w:val="20"/>
          <w:szCs w:val="20"/>
        </w:rPr>
        <w:t>overnment has an important role to play in freeing us</w:t>
      </w:r>
      <w:r>
        <w:rPr>
          <w:sz w:val="20"/>
          <w:szCs w:val="20"/>
        </w:rPr>
        <w:t xml:space="preserve"> from irresponsible advertising;</w:t>
      </w:r>
      <w:r w:rsidRPr="005400DC">
        <w:rPr>
          <w:sz w:val="20"/>
          <w:szCs w:val="20"/>
        </w:rPr>
        <w:t xml:space="preserve"> we cannot simply leave it </w:t>
      </w:r>
      <w:r>
        <w:rPr>
          <w:sz w:val="20"/>
          <w:szCs w:val="20"/>
        </w:rPr>
        <w:t>up to the law of the marketplace.).</w:t>
      </w:r>
    </w:p>
    <w:p w:rsidR="00DF6F24" w:rsidRDefault="00DF6F24" w:rsidP="00DF6F24">
      <w:pPr>
        <w:numPr>
          <w:ilvl w:val="0"/>
          <w:numId w:val="3"/>
        </w:numPr>
        <w:spacing w:after="0" w:line="240" w:lineRule="auto"/>
        <w:rPr>
          <w:sz w:val="20"/>
          <w:szCs w:val="20"/>
        </w:rPr>
      </w:pPr>
      <w:r>
        <w:rPr>
          <w:sz w:val="20"/>
          <w:szCs w:val="20"/>
        </w:rPr>
        <w:t>Concluding sentence w/ transition to Opposition/Objection/Counter-Argument paragraph or Reason #1</w:t>
      </w:r>
      <w:r>
        <w:rPr>
          <w:sz w:val="20"/>
          <w:szCs w:val="20"/>
        </w:rPr>
        <w:br/>
      </w:r>
    </w:p>
    <w:p w:rsidR="00DF6F24" w:rsidRPr="0017639C" w:rsidRDefault="00DF6F24" w:rsidP="00DF6F24">
      <w:pPr>
        <w:spacing w:after="0" w:line="240" w:lineRule="auto"/>
        <w:rPr>
          <w:sz w:val="20"/>
          <w:szCs w:val="20"/>
        </w:rPr>
      </w:pPr>
      <w:r w:rsidRPr="00EF4E4B">
        <w:rPr>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364.75pt;margin-top:4.55pt;width:163.25pt;height:49.45pt;z-index:251660288;mso-width-relative:margin;mso-height-relative:margin" strokeweight="1.75pt">
            <v:stroke linestyle="thinThin"/>
            <v:textbox>
              <w:txbxContent>
                <w:p w:rsidR="000E2077" w:rsidRPr="00EF4E4B" w:rsidRDefault="000E2077" w:rsidP="00DF6F24">
                  <w:pPr>
                    <w:jc w:val="center"/>
                    <w:rPr>
                      <w:rFonts w:ascii="Calibri" w:hAnsi="Calibri"/>
                      <w:i/>
                      <w:sz w:val="20"/>
                      <w:szCs w:val="20"/>
                    </w:rPr>
                  </w:pPr>
                  <w:r w:rsidRPr="00EF4E4B">
                    <w:rPr>
                      <w:rFonts w:ascii="Calibri" w:hAnsi="Calibri"/>
                      <w:i/>
                      <w:sz w:val="20"/>
                      <w:szCs w:val="20"/>
                    </w:rPr>
                    <w:t>The 3</w:t>
                  </w:r>
                  <w:r w:rsidRPr="00EF4E4B">
                    <w:rPr>
                      <w:rFonts w:ascii="Calibri" w:hAnsi="Calibri"/>
                      <w:i/>
                      <w:sz w:val="20"/>
                      <w:szCs w:val="20"/>
                      <w:vertAlign w:val="superscript"/>
                    </w:rPr>
                    <w:t>rd</w:t>
                  </w:r>
                  <w:r w:rsidRPr="00EF4E4B">
                    <w:rPr>
                      <w:rFonts w:ascii="Calibri" w:hAnsi="Calibri"/>
                      <w:i/>
                      <w:sz w:val="20"/>
                      <w:szCs w:val="20"/>
                    </w:rPr>
                    <w:t xml:space="preserve"> paragraph can be moved according to the fluidity of the essay.</w:t>
                  </w:r>
                </w:p>
              </w:txbxContent>
            </v:textbox>
          </v:shape>
        </w:pict>
      </w:r>
      <w:r>
        <w:rPr>
          <w:sz w:val="20"/>
          <w:szCs w:val="20"/>
        </w:rPr>
        <w:t>III</w:t>
      </w:r>
      <w:proofErr w:type="gramStart"/>
      <w:r>
        <w:rPr>
          <w:sz w:val="20"/>
          <w:szCs w:val="20"/>
        </w:rPr>
        <w:t>.  Opposition</w:t>
      </w:r>
      <w:proofErr w:type="gramEnd"/>
      <w:r>
        <w:rPr>
          <w:sz w:val="20"/>
          <w:szCs w:val="20"/>
        </w:rPr>
        <w:t>/Objection/Counter-Argument Paragraph</w:t>
      </w:r>
    </w:p>
    <w:p w:rsidR="00DF6F24" w:rsidRDefault="00DF6F24" w:rsidP="00DF6F24">
      <w:pPr>
        <w:numPr>
          <w:ilvl w:val="0"/>
          <w:numId w:val="7"/>
        </w:numPr>
        <w:spacing w:after="0" w:line="240" w:lineRule="auto"/>
        <w:rPr>
          <w:sz w:val="20"/>
          <w:szCs w:val="20"/>
        </w:rPr>
      </w:pPr>
      <w:r>
        <w:rPr>
          <w:sz w:val="20"/>
          <w:szCs w:val="20"/>
        </w:rPr>
        <w:t>Topic Sentence – an a</w:t>
      </w:r>
      <w:r w:rsidRPr="005400DC">
        <w:rPr>
          <w:sz w:val="20"/>
          <w:szCs w:val="20"/>
        </w:rPr>
        <w:t>cknowledgment of perspective(s) other than your position</w:t>
      </w:r>
    </w:p>
    <w:p w:rsidR="00DF6F24" w:rsidRDefault="00DF6F24" w:rsidP="00DF6F24">
      <w:pPr>
        <w:numPr>
          <w:ilvl w:val="0"/>
          <w:numId w:val="7"/>
        </w:numPr>
        <w:spacing w:after="0" w:line="240" w:lineRule="auto"/>
        <w:rPr>
          <w:sz w:val="20"/>
          <w:szCs w:val="20"/>
        </w:rPr>
      </w:pPr>
      <w:r>
        <w:rPr>
          <w:noProof/>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left:0;text-align:left;margin-left:334.5pt;margin-top:10.05pt;width:43.75pt;height:19.5pt;z-index:251661312" fillcolor="#666" strokecolor="#666" strokeweight="1pt">
            <v:fill color2="#ccc" angle="-45" focus="-50%" type="gradient"/>
            <v:shadow on="t" type="perspective" color="#7f7f7f" opacity=".5" offset="1pt" offset2="-3pt"/>
          </v:shape>
        </w:pict>
      </w:r>
      <w:r>
        <w:rPr>
          <w:sz w:val="20"/>
          <w:szCs w:val="20"/>
        </w:rPr>
        <w:t>S</w:t>
      </w:r>
      <w:r w:rsidRPr="005400DC">
        <w:rPr>
          <w:sz w:val="20"/>
          <w:szCs w:val="20"/>
        </w:rPr>
        <w:t>uccinct summary of opposing position</w:t>
      </w:r>
    </w:p>
    <w:p w:rsidR="00DF6F24" w:rsidRDefault="00DF6F24" w:rsidP="00DF6F24">
      <w:pPr>
        <w:numPr>
          <w:ilvl w:val="0"/>
          <w:numId w:val="7"/>
        </w:numPr>
        <w:spacing w:after="0" w:line="240" w:lineRule="auto"/>
        <w:rPr>
          <w:sz w:val="20"/>
          <w:szCs w:val="20"/>
        </w:rPr>
      </w:pPr>
      <w:r>
        <w:rPr>
          <w:sz w:val="20"/>
          <w:szCs w:val="20"/>
        </w:rPr>
        <w:t>Q</w:t>
      </w:r>
      <w:r w:rsidRPr="005400DC">
        <w:rPr>
          <w:sz w:val="20"/>
          <w:szCs w:val="20"/>
        </w:rPr>
        <w:t>uote</w:t>
      </w:r>
      <w:r>
        <w:rPr>
          <w:sz w:val="20"/>
          <w:szCs w:val="20"/>
        </w:rPr>
        <w:t>/paraphrase</w:t>
      </w:r>
    </w:p>
    <w:p w:rsidR="00DF6F24" w:rsidRDefault="00DF6F24" w:rsidP="00DF6F24">
      <w:pPr>
        <w:numPr>
          <w:ilvl w:val="0"/>
          <w:numId w:val="7"/>
        </w:numPr>
        <w:spacing w:after="0" w:line="240" w:lineRule="auto"/>
        <w:rPr>
          <w:sz w:val="20"/>
          <w:szCs w:val="20"/>
        </w:rPr>
      </w:pPr>
      <w:r>
        <w:rPr>
          <w:sz w:val="20"/>
          <w:szCs w:val="20"/>
        </w:rPr>
        <w:t>Commentary of quote/paraphrase/C</w:t>
      </w:r>
    </w:p>
    <w:p w:rsidR="00DF6F24" w:rsidRPr="005400DC" w:rsidRDefault="00DF6F24" w:rsidP="00DF6F24">
      <w:pPr>
        <w:numPr>
          <w:ilvl w:val="0"/>
          <w:numId w:val="7"/>
        </w:numPr>
        <w:spacing w:after="0" w:line="240" w:lineRule="auto"/>
        <w:rPr>
          <w:sz w:val="20"/>
          <w:szCs w:val="20"/>
        </w:rPr>
      </w:pPr>
      <w:r>
        <w:rPr>
          <w:sz w:val="20"/>
          <w:szCs w:val="20"/>
        </w:rPr>
        <w:t>Concluding Sentence w/ transition to purpose of essay/reflection of thesis statement</w:t>
      </w:r>
    </w:p>
    <w:p w:rsidR="00DF6F24" w:rsidRPr="0017639C" w:rsidRDefault="00DF6F24" w:rsidP="00DF6F24">
      <w:pPr>
        <w:spacing w:after="0" w:line="240" w:lineRule="auto"/>
        <w:rPr>
          <w:sz w:val="20"/>
          <w:szCs w:val="20"/>
        </w:rPr>
      </w:pPr>
      <w:r>
        <w:rPr>
          <w:sz w:val="20"/>
          <w:szCs w:val="20"/>
        </w:rPr>
        <w:br/>
      </w:r>
      <w:r w:rsidRPr="0017639C">
        <w:rPr>
          <w:sz w:val="20"/>
          <w:szCs w:val="20"/>
        </w:rPr>
        <w:t>IV. Reason #1:  First Sub-Argument or Area of Evidence Supporting Your Position (</w:t>
      </w:r>
      <w:r w:rsidRPr="0017639C">
        <w:rPr>
          <w:i/>
          <w:sz w:val="20"/>
          <w:szCs w:val="20"/>
        </w:rPr>
        <w:t>second</w:t>
      </w:r>
      <w:r w:rsidRPr="0017639C">
        <w:rPr>
          <w:sz w:val="20"/>
          <w:szCs w:val="20"/>
        </w:rPr>
        <w:t xml:space="preserve"> strongest argument)</w:t>
      </w:r>
    </w:p>
    <w:p w:rsidR="00DF6F24" w:rsidRDefault="00DF6F24" w:rsidP="00DF6F24">
      <w:pPr>
        <w:numPr>
          <w:ilvl w:val="0"/>
          <w:numId w:val="1"/>
        </w:numPr>
        <w:spacing w:after="0" w:line="240" w:lineRule="auto"/>
        <w:ind w:left="360" w:firstLine="0"/>
        <w:rPr>
          <w:sz w:val="20"/>
          <w:szCs w:val="20"/>
        </w:rPr>
      </w:pPr>
      <w:r>
        <w:rPr>
          <w:sz w:val="20"/>
          <w:szCs w:val="20"/>
        </w:rPr>
        <w:t xml:space="preserve"> </w:t>
      </w:r>
      <w:r w:rsidRPr="005400DC">
        <w:rPr>
          <w:sz w:val="20"/>
          <w:szCs w:val="20"/>
        </w:rPr>
        <w:t xml:space="preserve">Topic sentence </w:t>
      </w:r>
    </w:p>
    <w:p w:rsidR="00DF6F24" w:rsidRDefault="00DF6F24" w:rsidP="00DF6F24">
      <w:pPr>
        <w:numPr>
          <w:ilvl w:val="0"/>
          <w:numId w:val="1"/>
        </w:numPr>
        <w:spacing w:after="0" w:line="240" w:lineRule="auto"/>
        <w:ind w:left="360" w:firstLine="0"/>
        <w:rPr>
          <w:sz w:val="20"/>
          <w:szCs w:val="20"/>
        </w:rPr>
      </w:pPr>
      <w:r>
        <w:rPr>
          <w:sz w:val="20"/>
          <w:szCs w:val="20"/>
        </w:rPr>
        <w:t xml:space="preserve">Quote </w:t>
      </w:r>
      <w:r w:rsidRPr="005400DC">
        <w:rPr>
          <w:sz w:val="20"/>
          <w:szCs w:val="20"/>
        </w:rPr>
        <w:t>and</w:t>
      </w:r>
      <w:r>
        <w:rPr>
          <w:sz w:val="20"/>
          <w:szCs w:val="20"/>
        </w:rPr>
        <w:t>/or paraphrase #1</w:t>
      </w:r>
    </w:p>
    <w:p w:rsidR="00DF6F24" w:rsidRDefault="00DF6F24" w:rsidP="00DF6F24">
      <w:pPr>
        <w:numPr>
          <w:ilvl w:val="0"/>
          <w:numId w:val="1"/>
        </w:numPr>
        <w:spacing w:after="0" w:line="240" w:lineRule="auto"/>
        <w:ind w:left="360" w:firstLine="0"/>
        <w:rPr>
          <w:sz w:val="20"/>
          <w:szCs w:val="20"/>
        </w:rPr>
      </w:pPr>
      <w:r>
        <w:rPr>
          <w:sz w:val="20"/>
          <w:szCs w:val="20"/>
        </w:rPr>
        <w:t>Commentary for quote/paraphrase/B</w:t>
      </w:r>
    </w:p>
    <w:p w:rsidR="00DF6F24" w:rsidRDefault="00DF6F24" w:rsidP="00DF6F24">
      <w:pPr>
        <w:numPr>
          <w:ilvl w:val="0"/>
          <w:numId w:val="1"/>
        </w:numPr>
        <w:spacing w:after="0" w:line="240" w:lineRule="auto"/>
        <w:ind w:left="360" w:firstLine="0"/>
        <w:rPr>
          <w:sz w:val="20"/>
          <w:szCs w:val="20"/>
        </w:rPr>
      </w:pPr>
      <w:r>
        <w:rPr>
          <w:sz w:val="20"/>
          <w:szCs w:val="20"/>
        </w:rPr>
        <w:t>Quote/paraphrase #2</w:t>
      </w:r>
    </w:p>
    <w:p w:rsidR="00DF6F24" w:rsidRDefault="00DF6F24" w:rsidP="00DF6F24">
      <w:pPr>
        <w:numPr>
          <w:ilvl w:val="0"/>
          <w:numId w:val="1"/>
        </w:numPr>
        <w:spacing w:after="0" w:line="240" w:lineRule="auto"/>
        <w:ind w:left="360" w:firstLine="0"/>
        <w:rPr>
          <w:sz w:val="20"/>
          <w:szCs w:val="20"/>
        </w:rPr>
      </w:pPr>
      <w:r>
        <w:rPr>
          <w:sz w:val="20"/>
          <w:szCs w:val="20"/>
        </w:rPr>
        <w:t>Commentary for quote/paraphrase/D</w:t>
      </w:r>
    </w:p>
    <w:p w:rsidR="00DF6F24" w:rsidRPr="005400DC" w:rsidRDefault="00DF6F24" w:rsidP="00DF6F24">
      <w:pPr>
        <w:numPr>
          <w:ilvl w:val="0"/>
          <w:numId w:val="1"/>
        </w:numPr>
        <w:spacing w:after="0" w:line="240" w:lineRule="auto"/>
        <w:ind w:left="360" w:firstLine="0"/>
        <w:rPr>
          <w:sz w:val="20"/>
          <w:szCs w:val="20"/>
        </w:rPr>
      </w:pPr>
      <w:r>
        <w:rPr>
          <w:sz w:val="20"/>
          <w:szCs w:val="20"/>
        </w:rPr>
        <w:t xml:space="preserve">Concluding Sentence w/ transition to next argument </w:t>
      </w:r>
    </w:p>
    <w:p w:rsidR="00DF6F24" w:rsidRPr="0017639C" w:rsidRDefault="00DF6F24" w:rsidP="00DF6F24">
      <w:pPr>
        <w:spacing w:after="0" w:line="240" w:lineRule="auto"/>
        <w:rPr>
          <w:sz w:val="20"/>
          <w:szCs w:val="20"/>
        </w:rPr>
      </w:pPr>
      <w:r>
        <w:rPr>
          <w:sz w:val="20"/>
          <w:szCs w:val="20"/>
        </w:rPr>
        <w:br/>
        <w:t>V.  Reason #2</w:t>
      </w:r>
      <w:r w:rsidRPr="0017639C">
        <w:rPr>
          <w:sz w:val="20"/>
          <w:szCs w:val="20"/>
        </w:rPr>
        <w:t xml:space="preserve">: </w:t>
      </w:r>
      <w:r>
        <w:rPr>
          <w:sz w:val="20"/>
          <w:szCs w:val="20"/>
        </w:rPr>
        <w:t>Second</w:t>
      </w:r>
      <w:r w:rsidRPr="0017639C">
        <w:rPr>
          <w:sz w:val="20"/>
          <w:szCs w:val="20"/>
        </w:rPr>
        <w:t xml:space="preserve"> Sub-Argument or Area of Evidence Supporting Your Position (</w:t>
      </w:r>
      <w:r w:rsidRPr="00474D0B">
        <w:rPr>
          <w:i/>
          <w:sz w:val="20"/>
          <w:szCs w:val="20"/>
        </w:rPr>
        <w:t>strongest</w:t>
      </w:r>
      <w:r w:rsidRPr="0017639C">
        <w:rPr>
          <w:sz w:val="20"/>
          <w:szCs w:val="20"/>
        </w:rPr>
        <w:t xml:space="preserve"> argument)</w:t>
      </w:r>
    </w:p>
    <w:p w:rsidR="00DF6F24" w:rsidRDefault="00DF6F24" w:rsidP="00DF6F24">
      <w:pPr>
        <w:numPr>
          <w:ilvl w:val="0"/>
          <w:numId w:val="2"/>
        </w:numPr>
        <w:spacing w:after="0" w:line="240" w:lineRule="auto"/>
        <w:ind w:left="360" w:firstLine="0"/>
        <w:rPr>
          <w:sz w:val="20"/>
          <w:szCs w:val="20"/>
        </w:rPr>
      </w:pPr>
      <w:r w:rsidRPr="005400DC">
        <w:rPr>
          <w:sz w:val="20"/>
          <w:szCs w:val="20"/>
        </w:rPr>
        <w:t xml:space="preserve">Topic sentence </w:t>
      </w:r>
    </w:p>
    <w:p w:rsidR="00DF6F24" w:rsidRDefault="00DF6F24" w:rsidP="00DF6F24">
      <w:pPr>
        <w:numPr>
          <w:ilvl w:val="0"/>
          <w:numId w:val="2"/>
        </w:numPr>
        <w:spacing w:after="0" w:line="240" w:lineRule="auto"/>
        <w:ind w:left="360" w:firstLine="0"/>
        <w:rPr>
          <w:sz w:val="20"/>
          <w:szCs w:val="20"/>
        </w:rPr>
      </w:pPr>
      <w:r>
        <w:rPr>
          <w:sz w:val="20"/>
          <w:szCs w:val="20"/>
        </w:rPr>
        <w:t xml:space="preserve">Quote </w:t>
      </w:r>
      <w:r w:rsidRPr="005400DC">
        <w:rPr>
          <w:sz w:val="20"/>
          <w:szCs w:val="20"/>
        </w:rPr>
        <w:t>and</w:t>
      </w:r>
      <w:r>
        <w:rPr>
          <w:sz w:val="20"/>
          <w:szCs w:val="20"/>
        </w:rPr>
        <w:t>/or paraphrase #1</w:t>
      </w:r>
    </w:p>
    <w:p w:rsidR="00DF6F24" w:rsidRDefault="00DF6F24" w:rsidP="00DF6F24">
      <w:pPr>
        <w:numPr>
          <w:ilvl w:val="0"/>
          <w:numId w:val="2"/>
        </w:numPr>
        <w:spacing w:after="0" w:line="240" w:lineRule="auto"/>
        <w:ind w:left="360" w:firstLine="0"/>
        <w:rPr>
          <w:sz w:val="20"/>
          <w:szCs w:val="20"/>
        </w:rPr>
      </w:pPr>
      <w:r>
        <w:rPr>
          <w:sz w:val="20"/>
          <w:szCs w:val="20"/>
        </w:rPr>
        <w:t>Commentary for quote/paraphrase/B</w:t>
      </w:r>
    </w:p>
    <w:p w:rsidR="00DF6F24" w:rsidRDefault="00DF6F24" w:rsidP="00DF6F24">
      <w:pPr>
        <w:numPr>
          <w:ilvl w:val="0"/>
          <w:numId w:val="2"/>
        </w:numPr>
        <w:spacing w:after="0" w:line="240" w:lineRule="auto"/>
        <w:ind w:left="360" w:firstLine="0"/>
        <w:rPr>
          <w:sz w:val="20"/>
          <w:szCs w:val="20"/>
        </w:rPr>
      </w:pPr>
      <w:r>
        <w:rPr>
          <w:sz w:val="20"/>
          <w:szCs w:val="20"/>
        </w:rPr>
        <w:t>Quote/paraphrase #2</w:t>
      </w:r>
    </w:p>
    <w:p w:rsidR="00DF6F24" w:rsidRDefault="00DF6F24" w:rsidP="00DF6F24">
      <w:pPr>
        <w:numPr>
          <w:ilvl w:val="0"/>
          <w:numId w:val="2"/>
        </w:numPr>
        <w:spacing w:after="0" w:line="240" w:lineRule="auto"/>
        <w:ind w:left="360" w:firstLine="0"/>
        <w:rPr>
          <w:sz w:val="20"/>
          <w:szCs w:val="20"/>
        </w:rPr>
      </w:pPr>
      <w:r>
        <w:rPr>
          <w:sz w:val="20"/>
          <w:szCs w:val="20"/>
        </w:rPr>
        <w:t>Commentary for quote/paraphrase/D</w:t>
      </w:r>
    </w:p>
    <w:p w:rsidR="00DF6F24" w:rsidRPr="005400DC" w:rsidRDefault="00DF6F24" w:rsidP="00DF6F24">
      <w:pPr>
        <w:numPr>
          <w:ilvl w:val="0"/>
          <w:numId w:val="2"/>
        </w:numPr>
        <w:spacing w:after="0" w:line="240" w:lineRule="auto"/>
        <w:ind w:left="360" w:firstLine="0"/>
        <w:rPr>
          <w:sz w:val="20"/>
          <w:szCs w:val="20"/>
        </w:rPr>
      </w:pPr>
      <w:r>
        <w:rPr>
          <w:sz w:val="20"/>
          <w:szCs w:val="20"/>
        </w:rPr>
        <w:t xml:space="preserve">Concluding Sentence </w:t>
      </w:r>
    </w:p>
    <w:p w:rsidR="00DF6F24" w:rsidRDefault="00DF6F24" w:rsidP="00DF6F24">
      <w:pPr>
        <w:spacing w:after="0" w:line="240" w:lineRule="auto"/>
        <w:rPr>
          <w:sz w:val="20"/>
          <w:szCs w:val="20"/>
        </w:rPr>
      </w:pPr>
    </w:p>
    <w:p w:rsidR="00DF6F24" w:rsidRPr="0027344B" w:rsidRDefault="00DF6F24" w:rsidP="00DF6F24">
      <w:pPr>
        <w:spacing w:after="0" w:line="240" w:lineRule="auto"/>
        <w:rPr>
          <w:sz w:val="20"/>
          <w:szCs w:val="20"/>
        </w:rPr>
      </w:pPr>
      <w:r w:rsidRPr="0027344B">
        <w:rPr>
          <w:sz w:val="20"/>
          <w:szCs w:val="20"/>
        </w:rPr>
        <w:t>VI.</w:t>
      </w:r>
      <w:r>
        <w:rPr>
          <w:sz w:val="20"/>
          <w:szCs w:val="20"/>
        </w:rPr>
        <w:t xml:space="preserve"> CONCLUSION</w:t>
      </w:r>
      <w:r w:rsidRPr="0027344B">
        <w:rPr>
          <w:sz w:val="20"/>
          <w:szCs w:val="20"/>
        </w:rPr>
        <w:t>: Recommendations and Conclusions</w:t>
      </w:r>
    </w:p>
    <w:p w:rsidR="00DF6F24" w:rsidRDefault="00DF6F24" w:rsidP="00DF6F24">
      <w:pPr>
        <w:numPr>
          <w:ilvl w:val="0"/>
          <w:numId w:val="6"/>
        </w:numPr>
        <w:spacing w:after="0" w:line="240" w:lineRule="auto"/>
        <w:rPr>
          <w:sz w:val="20"/>
          <w:szCs w:val="20"/>
        </w:rPr>
      </w:pPr>
      <w:r>
        <w:rPr>
          <w:sz w:val="20"/>
          <w:szCs w:val="20"/>
        </w:rPr>
        <w:t>Concession to the opposition</w:t>
      </w:r>
      <w:r w:rsidRPr="005400DC">
        <w:rPr>
          <w:sz w:val="20"/>
          <w:szCs w:val="20"/>
        </w:rPr>
        <w:t xml:space="preserve"> (One to two sentences)</w:t>
      </w:r>
      <w:r w:rsidRPr="005400DC">
        <w:rPr>
          <w:sz w:val="20"/>
          <w:szCs w:val="20"/>
        </w:rPr>
        <w:tab/>
      </w:r>
    </w:p>
    <w:p w:rsidR="00DF6F24" w:rsidRDefault="00DF6F24" w:rsidP="00DF6F24">
      <w:pPr>
        <w:numPr>
          <w:ilvl w:val="0"/>
          <w:numId w:val="6"/>
        </w:numPr>
        <w:spacing w:after="0" w:line="240" w:lineRule="auto"/>
        <w:rPr>
          <w:sz w:val="20"/>
          <w:szCs w:val="20"/>
        </w:rPr>
      </w:pPr>
      <w:r w:rsidRPr="0027344B">
        <w:rPr>
          <w:sz w:val="20"/>
          <w:szCs w:val="20"/>
        </w:rPr>
        <w:t>Restate argument in light of material covered above. Show once and for all how the evidence leads to the conclusion and a recommended course of action.</w:t>
      </w:r>
    </w:p>
    <w:p w:rsidR="00DF6F24" w:rsidRPr="0027344B" w:rsidRDefault="00DF6F24" w:rsidP="00DF6F24">
      <w:pPr>
        <w:numPr>
          <w:ilvl w:val="0"/>
          <w:numId w:val="6"/>
        </w:numPr>
        <w:spacing w:after="0" w:line="240" w:lineRule="auto"/>
        <w:ind w:left="360" w:firstLine="0"/>
        <w:rPr>
          <w:sz w:val="20"/>
          <w:szCs w:val="20"/>
        </w:rPr>
      </w:pPr>
      <w:r>
        <w:rPr>
          <w:sz w:val="20"/>
          <w:szCs w:val="20"/>
        </w:rPr>
        <w:t>L</w:t>
      </w:r>
      <w:r w:rsidRPr="0027344B">
        <w:rPr>
          <w:sz w:val="20"/>
          <w:szCs w:val="20"/>
        </w:rPr>
        <w:t xml:space="preserve">ead-out: Suggested Options to choose from: </w:t>
      </w:r>
    </w:p>
    <w:p w:rsidR="00DF6F24" w:rsidRPr="00DF6F24" w:rsidRDefault="00DF6F24" w:rsidP="00DF6F24">
      <w:pPr>
        <w:pStyle w:val="ListParagraph"/>
        <w:numPr>
          <w:ilvl w:val="0"/>
          <w:numId w:val="8"/>
        </w:numPr>
        <w:spacing w:after="0" w:line="240" w:lineRule="auto"/>
        <w:rPr>
          <w:sz w:val="20"/>
          <w:szCs w:val="20"/>
        </w:rPr>
      </w:pPr>
      <w:r w:rsidRPr="00DF6F24">
        <w:rPr>
          <w:sz w:val="20"/>
          <w:szCs w:val="20"/>
        </w:rPr>
        <w:t>Look to the future</w:t>
      </w:r>
    </w:p>
    <w:p w:rsidR="00DF6F24" w:rsidRPr="00DF6F24" w:rsidRDefault="00DF6F24" w:rsidP="00DF6F24">
      <w:pPr>
        <w:pStyle w:val="ListParagraph"/>
        <w:numPr>
          <w:ilvl w:val="0"/>
          <w:numId w:val="8"/>
        </w:numPr>
        <w:spacing w:after="0" w:line="240" w:lineRule="auto"/>
        <w:rPr>
          <w:sz w:val="20"/>
          <w:szCs w:val="20"/>
        </w:rPr>
      </w:pPr>
      <w:r w:rsidRPr="00DF6F24">
        <w:rPr>
          <w:sz w:val="20"/>
          <w:szCs w:val="20"/>
        </w:rPr>
        <w:t>Return to subject of lead-in and now look to a better future</w:t>
      </w:r>
    </w:p>
    <w:p w:rsidR="00DF6F24" w:rsidRPr="00DF6F24" w:rsidRDefault="00DF6F24" w:rsidP="00DF6F24">
      <w:pPr>
        <w:pStyle w:val="ListParagraph"/>
        <w:numPr>
          <w:ilvl w:val="0"/>
          <w:numId w:val="8"/>
        </w:numPr>
        <w:spacing w:after="0" w:line="240" w:lineRule="auto"/>
        <w:rPr>
          <w:sz w:val="20"/>
          <w:szCs w:val="20"/>
        </w:rPr>
      </w:pPr>
      <w:r w:rsidRPr="00DF6F24">
        <w:rPr>
          <w:sz w:val="20"/>
          <w:szCs w:val="20"/>
        </w:rPr>
        <w:t>Excellent final quote or astute observation</w:t>
      </w:r>
    </w:p>
    <w:p w:rsidR="00DF6F24" w:rsidRDefault="00DF6F24" w:rsidP="00DF6F24">
      <w:pPr>
        <w:spacing w:after="0" w:line="240" w:lineRule="auto"/>
        <w:rPr>
          <w:sz w:val="16"/>
          <w:szCs w:val="16"/>
        </w:rPr>
      </w:pPr>
      <w:r w:rsidRPr="008D08F0">
        <w:rPr>
          <w:sz w:val="16"/>
          <w:szCs w:val="16"/>
        </w:rPr>
        <w:t xml:space="preserve">                                 </w:t>
      </w:r>
    </w:p>
    <w:p w:rsidR="00DF6F24" w:rsidRDefault="00DF6F24">
      <w:pPr>
        <w:rPr>
          <w:sz w:val="28"/>
          <w:szCs w:val="28"/>
        </w:rPr>
      </w:pPr>
      <w:r>
        <w:rPr>
          <w:sz w:val="28"/>
          <w:szCs w:val="28"/>
        </w:rPr>
        <w:br w:type="page"/>
      </w:r>
    </w:p>
    <w:p w:rsidR="00AE5D1C" w:rsidRPr="00DF6F24" w:rsidRDefault="00DF6F24" w:rsidP="00DF6F24">
      <w:pPr>
        <w:spacing w:after="0" w:line="240" w:lineRule="auto"/>
        <w:rPr>
          <w:rFonts w:ascii="Britannic Bold" w:hAnsi="Britannic Bold"/>
          <w:sz w:val="28"/>
          <w:szCs w:val="28"/>
        </w:rPr>
      </w:pPr>
      <w:r w:rsidRPr="00DF6F24">
        <w:rPr>
          <w:rFonts w:ascii="Britannic Bold" w:hAnsi="Britannic Bold"/>
          <w:sz w:val="28"/>
          <w:szCs w:val="28"/>
        </w:rPr>
        <w:lastRenderedPageBreak/>
        <w:t>So what is the counter-argument?  How do I use it?</w:t>
      </w:r>
    </w:p>
    <w:p w:rsidR="006B6EFF" w:rsidRDefault="006B6EFF" w:rsidP="00DF6F24">
      <w:pPr>
        <w:spacing w:after="0" w:line="240" w:lineRule="auto"/>
        <w:rPr>
          <w:sz w:val="24"/>
          <w:szCs w:val="24"/>
        </w:rPr>
      </w:pPr>
      <w:r w:rsidRPr="00D81842">
        <w:rPr>
          <w:b/>
          <w:sz w:val="24"/>
          <w:szCs w:val="24"/>
        </w:rPr>
        <w:t>Directions</w:t>
      </w:r>
      <w:r>
        <w:rPr>
          <w:sz w:val="24"/>
          <w:szCs w:val="24"/>
        </w:rPr>
        <w:t>: Complete each section in the order given.  Do not skip a section as all portions are important.  ON A SEPARATE SHEET OF PAPER, record your answers.</w:t>
      </w:r>
      <w:r w:rsidR="00D81842">
        <w:rPr>
          <w:sz w:val="24"/>
          <w:szCs w:val="24"/>
        </w:rPr>
        <w:t xml:space="preserve">  Organize your paper as suggested by the activity below.</w:t>
      </w:r>
    </w:p>
    <w:p w:rsidR="006B6EFF" w:rsidRPr="005145BE" w:rsidRDefault="006B6EFF" w:rsidP="00DF6F24">
      <w:pPr>
        <w:spacing w:after="0" w:line="240" w:lineRule="auto"/>
        <w:rPr>
          <w:sz w:val="16"/>
          <w:szCs w:val="16"/>
        </w:rPr>
      </w:pPr>
    </w:p>
    <w:p w:rsidR="00D81842" w:rsidRPr="00D81842" w:rsidRDefault="00D81842" w:rsidP="00DF6F24">
      <w:pPr>
        <w:spacing w:after="0" w:line="240" w:lineRule="auto"/>
        <w:rPr>
          <w:b/>
          <w:i/>
          <w:sz w:val="24"/>
          <w:szCs w:val="24"/>
        </w:rPr>
      </w:pPr>
      <w:r w:rsidRPr="00D81842">
        <w:rPr>
          <w:b/>
          <w:i/>
          <w:sz w:val="24"/>
          <w:szCs w:val="24"/>
        </w:rPr>
        <w:t>IN THE LITERATURE BOOK,</w:t>
      </w:r>
    </w:p>
    <w:p w:rsidR="00D81842" w:rsidRDefault="00D81842" w:rsidP="000E2077">
      <w:pPr>
        <w:pStyle w:val="ListParagraph"/>
        <w:numPr>
          <w:ilvl w:val="0"/>
          <w:numId w:val="11"/>
        </w:numPr>
        <w:tabs>
          <w:tab w:val="left" w:pos="720"/>
        </w:tabs>
        <w:spacing w:after="0" w:line="240" w:lineRule="auto"/>
        <w:ind w:left="720"/>
        <w:rPr>
          <w:sz w:val="24"/>
          <w:szCs w:val="24"/>
        </w:rPr>
      </w:pPr>
      <w:r w:rsidRPr="00D81842">
        <w:rPr>
          <w:sz w:val="24"/>
          <w:szCs w:val="24"/>
        </w:rPr>
        <w:t>T</w:t>
      </w:r>
      <w:r w:rsidR="006B6EFF" w:rsidRPr="00D81842">
        <w:rPr>
          <w:sz w:val="24"/>
          <w:szCs w:val="24"/>
        </w:rPr>
        <w:t xml:space="preserve">urn to page 679 and write the </w:t>
      </w:r>
      <w:r w:rsidRPr="00D81842">
        <w:rPr>
          <w:sz w:val="24"/>
          <w:szCs w:val="24"/>
        </w:rPr>
        <w:t>definition of counter-argument as suggested in the notes at the top of the page labeled “Elements of Nonfiction: Counter-arguments.”</w:t>
      </w:r>
    </w:p>
    <w:p w:rsidR="00D81842" w:rsidRDefault="00D81842" w:rsidP="000E2077">
      <w:pPr>
        <w:pStyle w:val="ListParagraph"/>
        <w:numPr>
          <w:ilvl w:val="0"/>
          <w:numId w:val="11"/>
        </w:numPr>
        <w:tabs>
          <w:tab w:val="left" w:pos="720"/>
        </w:tabs>
        <w:spacing w:after="0" w:line="240" w:lineRule="auto"/>
        <w:ind w:left="720"/>
        <w:rPr>
          <w:sz w:val="24"/>
          <w:szCs w:val="24"/>
        </w:rPr>
      </w:pPr>
      <w:r>
        <w:rPr>
          <w:sz w:val="24"/>
          <w:szCs w:val="24"/>
        </w:rPr>
        <w:t>Before answering questions about the counter-arguments used in the AMA article, perhaps a review of the content is necessary.  If so, you could read the right hand column of page 679 labeled “Background: American Medical Association” and “Animal Rights Versus Animal Welfare.”  This may jog your memory.</w:t>
      </w:r>
    </w:p>
    <w:p w:rsidR="00D81842" w:rsidRDefault="00D81842" w:rsidP="000E2077">
      <w:pPr>
        <w:pStyle w:val="ListParagraph"/>
        <w:numPr>
          <w:ilvl w:val="0"/>
          <w:numId w:val="11"/>
        </w:numPr>
        <w:tabs>
          <w:tab w:val="left" w:pos="720"/>
        </w:tabs>
        <w:spacing w:after="0" w:line="240" w:lineRule="auto"/>
        <w:ind w:left="720"/>
        <w:rPr>
          <w:sz w:val="24"/>
          <w:szCs w:val="24"/>
        </w:rPr>
      </w:pPr>
      <w:r>
        <w:rPr>
          <w:sz w:val="24"/>
          <w:szCs w:val="24"/>
        </w:rPr>
        <w:t>Turn to page 680 to find the beginning of the article called “Use of Animals in Biomedical Research.”  Throughout the piece</w:t>
      </w:r>
      <w:r w:rsidRPr="00D81842">
        <w:rPr>
          <w:sz w:val="24"/>
          <w:szCs w:val="24"/>
        </w:rPr>
        <w:t xml:space="preserve"> </w:t>
      </w:r>
      <w:r>
        <w:rPr>
          <w:sz w:val="24"/>
          <w:szCs w:val="24"/>
        </w:rPr>
        <w:t>on pages 681, 683, and 684, questions are asked in the margins labeled in red “counter-arguments” (questions B, F, and I).  Answer these</w:t>
      </w:r>
      <w:r w:rsidR="000E2077">
        <w:rPr>
          <w:sz w:val="24"/>
          <w:szCs w:val="24"/>
        </w:rPr>
        <w:t xml:space="preserve"> 3 questions</w:t>
      </w:r>
      <w:r>
        <w:rPr>
          <w:sz w:val="24"/>
          <w:szCs w:val="24"/>
        </w:rPr>
        <w:t xml:space="preserve"> to test your understanding of the counter-arguments as used in the article.  </w:t>
      </w:r>
    </w:p>
    <w:p w:rsidR="00D81842" w:rsidRDefault="00D81842" w:rsidP="000E2077">
      <w:pPr>
        <w:pStyle w:val="ListParagraph"/>
        <w:numPr>
          <w:ilvl w:val="0"/>
          <w:numId w:val="11"/>
        </w:numPr>
        <w:tabs>
          <w:tab w:val="left" w:pos="720"/>
        </w:tabs>
        <w:spacing w:after="0" w:line="240" w:lineRule="auto"/>
        <w:ind w:left="720"/>
        <w:rPr>
          <w:sz w:val="24"/>
          <w:szCs w:val="24"/>
        </w:rPr>
      </w:pPr>
      <w:r>
        <w:rPr>
          <w:sz w:val="24"/>
          <w:szCs w:val="24"/>
        </w:rPr>
        <w:t>Turn to page 685</w:t>
      </w:r>
      <w:r w:rsidR="000E2077">
        <w:rPr>
          <w:sz w:val="24"/>
          <w:szCs w:val="24"/>
        </w:rPr>
        <w:t>.  Except for the reviewing of the chart that we did not make, find and answer the question 10 about evaluating the counter-argument, “Does the AMA offer a satisfactory counter-argument to this viewpoint?  Cite evidence to support your opinion.”</w:t>
      </w:r>
    </w:p>
    <w:p w:rsidR="000E2077" w:rsidRDefault="000E2077" w:rsidP="000E2077">
      <w:pPr>
        <w:pStyle w:val="ListParagraph"/>
        <w:numPr>
          <w:ilvl w:val="0"/>
          <w:numId w:val="11"/>
        </w:numPr>
        <w:tabs>
          <w:tab w:val="left" w:pos="720"/>
        </w:tabs>
        <w:spacing w:after="0" w:line="240" w:lineRule="auto"/>
        <w:ind w:left="720"/>
        <w:rPr>
          <w:sz w:val="24"/>
          <w:szCs w:val="24"/>
        </w:rPr>
      </w:pPr>
      <w:r>
        <w:rPr>
          <w:sz w:val="24"/>
          <w:szCs w:val="24"/>
        </w:rPr>
        <w:t>Close and put the literature book on the corner of your desk.</w:t>
      </w:r>
    </w:p>
    <w:p w:rsidR="000E2077" w:rsidRPr="005145BE" w:rsidRDefault="000E2077" w:rsidP="000E2077">
      <w:pPr>
        <w:tabs>
          <w:tab w:val="left" w:pos="720"/>
        </w:tabs>
        <w:spacing w:after="0" w:line="240" w:lineRule="auto"/>
        <w:rPr>
          <w:sz w:val="16"/>
          <w:szCs w:val="16"/>
        </w:rPr>
      </w:pPr>
    </w:p>
    <w:p w:rsidR="000E2077" w:rsidRPr="000E2077" w:rsidRDefault="000E2077" w:rsidP="000E2077">
      <w:pPr>
        <w:tabs>
          <w:tab w:val="left" w:pos="720"/>
        </w:tabs>
        <w:spacing w:after="0" w:line="240" w:lineRule="auto"/>
        <w:rPr>
          <w:b/>
          <w:i/>
          <w:sz w:val="24"/>
          <w:szCs w:val="24"/>
        </w:rPr>
      </w:pPr>
      <w:r w:rsidRPr="000E2077">
        <w:rPr>
          <w:b/>
          <w:i/>
          <w:sz w:val="24"/>
          <w:szCs w:val="24"/>
        </w:rPr>
        <w:t>IN THE GRAMMAR BOOK,</w:t>
      </w:r>
    </w:p>
    <w:p w:rsidR="000E2077" w:rsidRPr="000D73DF" w:rsidRDefault="000D73DF" w:rsidP="000E2077">
      <w:pPr>
        <w:pStyle w:val="ListParagraph"/>
        <w:numPr>
          <w:ilvl w:val="0"/>
          <w:numId w:val="11"/>
        </w:numPr>
        <w:tabs>
          <w:tab w:val="left" w:pos="720"/>
        </w:tabs>
        <w:spacing w:after="0" w:line="240" w:lineRule="auto"/>
        <w:ind w:left="720"/>
        <w:rPr>
          <w:sz w:val="24"/>
          <w:szCs w:val="24"/>
        </w:rPr>
      </w:pPr>
      <w:r w:rsidRPr="000D73DF">
        <w:rPr>
          <w:sz w:val="24"/>
          <w:szCs w:val="24"/>
        </w:rPr>
        <w:t xml:space="preserve">Turn to page 204 and </w:t>
      </w:r>
      <w:r>
        <w:rPr>
          <w:sz w:val="24"/>
          <w:szCs w:val="24"/>
        </w:rPr>
        <w:t>r</w:t>
      </w:r>
      <w:r w:rsidR="000E2077" w:rsidRPr="000D73DF">
        <w:rPr>
          <w:sz w:val="24"/>
          <w:szCs w:val="24"/>
        </w:rPr>
        <w:t>ead about “Gathering Objections” and “Countering an Objection.”</w:t>
      </w:r>
    </w:p>
    <w:p w:rsidR="000E2077" w:rsidRDefault="000E2077" w:rsidP="000E2077">
      <w:pPr>
        <w:pStyle w:val="ListParagraph"/>
        <w:numPr>
          <w:ilvl w:val="0"/>
          <w:numId w:val="11"/>
        </w:numPr>
        <w:tabs>
          <w:tab w:val="left" w:pos="720"/>
        </w:tabs>
        <w:spacing w:after="0" w:line="240" w:lineRule="auto"/>
        <w:ind w:left="720"/>
        <w:rPr>
          <w:sz w:val="24"/>
          <w:szCs w:val="24"/>
        </w:rPr>
      </w:pPr>
      <w:r>
        <w:rPr>
          <w:sz w:val="24"/>
          <w:szCs w:val="24"/>
        </w:rPr>
        <w:t xml:space="preserve">Write 3 </w:t>
      </w:r>
      <w:r w:rsidR="00AF0A4F">
        <w:rPr>
          <w:sz w:val="24"/>
          <w:szCs w:val="24"/>
        </w:rPr>
        <w:t>ideas</w:t>
      </w:r>
      <w:r>
        <w:rPr>
          <w:sz w:val="24"/>
          <w:szCs w:val="24"/>
        </w:rPr>
        <w:t xml:space="preserve"> that are helpful from the instruction given on page 204.</w:t>
      </w:r>
    </w:p>
    <w:p w:rsidR="000E2077" w:rsidRDefault="000E2077" w:rsidP="000E2077">
      <w:pPr>
        <w:pStyle w:val="ListParagraph"/>
        <w:numPr>
          <w:ilvl w:val="0"/>
          <w:numId w:val="11"/>
        </w:numPr>
        <w:tabs>
          <w:tab w:val="left" w:pos="720"/>
        </w:tabs>
        <w:spacing w:after="0" w:line="240" w:lineRule="auto"/>
        <w:ind w:left="720"/>
        <w:rPr>
          <w:sz w:val="24"/>
          <w:szCs w:val="24"/>
        </w:rPr>
      </w:pPr>
      <w:r>
        <w:rPr>
          <w:sz w:val="24"/>
          <w:szCs w:val="24"/>
        </w:rPr>
        <w:t>At the bottom of page 204, find the section “Counter an important objection.”  Complete the activity.  Feel free to look back at your journal as what you wrote may be helpful in completing the activity.</w:t>
      </w:r>
    </w:p>
    <w:p w:rsidR="000E2077" w:rsidRDefault="000E2077" w:rsidP="000E2077">
      <w:pPr>
        <w:pStyle w:val="ListParagraph"/>
        <w:numPr>
          <w:ilvl w:val="0"/>
          <w:numId w:val="11"/>
        </w:numPr>
        <w:tabs>
          <w:tab w:val="left" w:pos="720"/>
        </w:tabs>
        <w:spacing w:after="0" w:line="240" w:lineRule="auto"/>
        <w:ind w:left="720"/>
        <w:rPr>
          <w:sz w:val="24"/>
          <w:szCs w:val="24"/>
        </w:rPr>
      </w:pPr>
      <w:r>
        <w:rPr>
          <w:sz w:val="24"/>
          <w:szCs w:val="24"/>
        </w:rPr>
        <w:t xml:space="preserve">Close and put the grammar book on the corner of the desk on top of the literature book.  </w:t>
      </w:r>
    </w:p>
    <w:p w:rsidR="000E2077" w:rsidRPr="005145BE" w:rsidRDefault="000E2077" w:rsidP="000E2077">
      <w:pPr>
        <w:tabs>
          <w:tab w:val="left" w:pos="720"/>
        </w:tabs>
        <w:spacing w:after="0" w:line="240" w:lineRule="auto"/>
        <w:rPr>
          <w:sz w:val="16"/>
          <w:szCs w:val="16"/>
        </w:rPr>
      </w:pPr>
    </w:p>
    <w:p w:rsidR="000E2077" w:rsidRPr="005145BE" w:rsidRDefault="000E2077" w:rsidP="00AF0A4F">
      <w:pPr>
        <w:tabs>
          <w:tab w:val="left" w:pos="720"/>
        </w:tabs>
        <w:spacing w:after="0" w:line="240" w:lineRule="auto"/>
        <w:jc w:val="center"/>
        <w:rPr>
          <w:sz w:val="16"/>
          <w:szCs w:val="16"/>
        </w:rPr>
      </w:pPr>
      <w:r w:rsidRPr="000E2077">
        <w:rPr>
          <w:b/>
          <w:i/>
          <w:sz w:val="24"/>
          <w:szCs w:val="24"/>
        </w:rPr>
        <w:t>MAKE SURE TO WRITE YOUR NAME ON YOUR PAPER AND TURN IT INTO THE BASKET BEFORE YOU LEAVE.</w:t>
      </w:r>
      <w:r w:rsidR="005145BE">
        <w:rPr>
          <w:b/>
          <w:i/>
          <w:sz w:val="24"/>
          <w:szCs w:val="24"/>
        </w:rPr>
        <w:t xml:space="preserve">  DO NOT TAKE THIS CLASS SET PAPER WITH YOU.  MAKE SURE TO TURN IT IN ALSO IN THE APPROPRIATE BASKET.</w:t>
      </w:r>
      <w:r w:rsidR="00AF0A4F">
        <w:rPr>
          <w:b/>
          <w:i/>
          <w:sz w:val="24"/>
          <w:szCs w:val="24"/>
        </w:rPr>
        <w:t xml:space="preserve">  MAKE SURE TO PUT AWAY YOUR JOURNAL BEFORE YOU LEAVE ALSO.</w:t>
      </w:r>
    </w:p>
    <w:p w:rsidR="000E2077" w:rsidRDefault="000E2077" w:rsidP="000E2077">
      <w:pPr>
        <w:tabs>
          <w:tab w:val="left" w:pos="720"/>
        </w:tabs>
        <w:spacing w:after="0" w:line="240" w:lineRule="auto"/>
        <w:jc w:val="center"/>
        <w:rPr>
          <w:sz w:val="24"/>
          <w:szCs w:val="24"/>
        </w:rPr>
      </w:pPr>
      <w:r>
        <w:rPr>
          <w:sz w:val="24"/>
          <w:szCs w:val="24"/>
        </w:rPr>
        <w:t>-------------------------------------------------------------------------------</w:t>
      </w:r>
    </w:p>
    <w:p w:rsidR="000E2077" w:rsidRPr="005145BE" w:rsidRDefault="000E2077" w:rsidP="000E2077">
      <w:pPr>
        <w:tabs>
          <w:tab w:val="left" w:pos="720"/>
        </w:tabs>
        <w:spacing w:after="0" w:line="240" w:lineRule="auto"/>
        <w:rPr>
          <w:i/>
          <w:sz w:val="24"/>
          <w:szCs w:val="24"/>
        </w:rPr>
      </w:pPr>
      <w:r w:rsidRPr="005145BE">
        <w:rPr>
          <w:i/>
          <w:sz w:val="24"/>
          <w:szCs w:val="24"/>
        </w:rPr>
        <w:t>SUGGESTED ORGANIZATION OF YOUR IN CLASS ASSIGNMENT:</w:t>
      </w:r>
    </w:p>
    <w:p w:rsidR="000E2077" w:rsidRPr="005145BE" w:rsidRDefault="000E2077" w:rsidP="000E2077">
      <w:pPr>
        <w:tabs>
          <w:tab w:val="left" w:pos="720"/>
        </w:tabs>
        <w:spacing w:after="0" w:line="240" w:lineRule="auto"/>
        <w:rPr>
          <w:sz w:val="16"/>
          <w:szCs w:val="16"/>
        </w:rPr>
      </w:pPr>
    </w:p>
    <w:p w:rsidR="005145BE" w:rsidRDefault="005145BE" w:rsidP="005145BE">
      <w:pPr>
        <w:tabs>
          <w:tab w:val="left" w:pos="7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Name</w:t>
      </w:r>
    </w:p>
    <w:p w:rsidR="005145BE" w:rsidRDefault="005145BE" w:rsidP="005145BE">
      <w:pPr>
        <w:tabs>
          <w:tab w:val="left" w:pos="7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Class period</w:t>
      </w:r>
    </w:p>
    <w:p w:rsidR="005145BE" w:rsidRDefault="005145BE" w:rsidP="005145BE">
      <w:pPr>
        <w:tabs>
          <w:tab w:val="left" w:pos="7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Date</w:t>
      </w:r>
    </w:p>
    <w:p w:rsidR="005145BE" w:rsidRDefault="005145BE" w:rsidP="005145BE">
      <w:pPr>
        <w:tabs>
          <w:tab w:val="left" w:pos="7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Counter-Argument Activity</w:t>
      </w:r>
    </w:p>
    <w:p w:rsidR="005145BE" w:rsidRPr="005145BE" w:rsidRDefault="005145BE" w:rsidP="005145BE">
      <w:pPr>
        <w:tabs>
          <w:tab w:val="left" w:pos="720"/>
        </w:tabs>
        <w:spacing w:after="0" w:line="240" w:lineRule="auto"/>
        <w:ind w:left="1440"/>
        <w:rPr>
          <w:rFonts w:ascii="Times New Roman" w:hAnsi="Times New Roman" w:cs="Times New Roman"/>
          <w:sz w:val="16"/>
          <w:szCs w:val="16"/>
        </w:rPr>
      </w:pPr>
    </w:p>
    <w:p w:rsidR="005145BE" w:rsidRDefault="005145BE" w:rsidP="005145BE">
      <w:pPr>
        <w:tabs>
          <w:tab w:val="left" w:pos="7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Definition of counter-argument, pg. 679 (literature book)</w:t>
      </w:r>
    </w:p>
    <w:p w:rsidR="005145BE" w:rsidRPr="005145BE" w:rsidRDefault="005145BE" w:rsidP="005145BE">
      <w:pPr>
        <w:tabs>
          <w:tab w:val="left" w:pos="720"/>
        </w:tabs>
        <w:spacing w:after="0" w:line="240" w:lineRule="auto"/>
        <w:ind w:left="1440"/>
        <w:rPr>
          <w:rFonts w:ascii="Times New Roman" w:hAnsi="Times New Roman" w:cs="Times New Roman"/>
          <w:sz w:val="16"/>
          <w:szCs w:val="16"/>
        </w:rPr>
      </w:pPr>
    </w:p>
    <w:p w:rsidR="005145BE" w:rsidRDefault="005145BE" w:rsidP="005145BE">
      <w:pPr>
        <w:tabs>
          <w:tab w:val="left" w:pos="7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AMA article</w:t>
      </w:r>
    </w:p>
    <w:p w:rsidR="005145BE" w:rsidRDefault="005145BE" w:rsidP="000D73DF">
      <w:pPr>
        <w:tabs>
          <w:tab w:val="left" w:pos="1800"/>
        </w:tabs>
        <w:spacing w:after="0" w:line="240" w:lineRule="auto"/>
        <w:ind w:left="1800"/>
        <w:rPr>
          <w:rFonts w:ascii="Times New Roman" w:hAnsi="Times New Roman" w:cs="Times New Roman"/>
          <w:sz w:val="24"/>
          <w:szCs w:val="24"/>
        </w:rPr>
      </w:pPr>
      <w:r>
        <w:rPr>
          <w:rFonts w:ascii="Times New Roman" w:hAnsi="Times New Roman" w:cs="Times New Roman"/>
          <w:sz w:val="24"/>
          <w:szCs w:val="24"/>
        </w:rPr>
        <w:t>Pg. 681</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 </w:t>
      </w:r>
    </w:p>
    <w:p w:rsidR="005145BE" w:rsidRDefault="005145BE" w:rsidP="000D73DF">
      <w:pPr>
        <w:tabs>
          <w:tab w:val="left" w:pos="1800"/>
        </w:tabs>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Pg. 683: F – </w:t>
      </w:r>
    </w:p>
    <w:p w:rsidR="005145BE" w:rsidRDefault="005145BE" w:rsidP="000D73DF">
      <w:pPr>
        <w:tabs>
          <w:tab w:val="left" w:pos="1800"/>
        </w:tabs>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Pg. 684: I – </w:t>
      </w:r>
    </w:p>
    <w:p w:rsidR="005145BE" w:rsidRDefault="005145BE" w:rsidP="000D73DF">
      <w:pPr>
        <w:tabs>
          <w:tab w:val="left" w:pos="1800"/>
        </w:tabs>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Pg. 685:10 – </w:t>
      </w:r>
    </w:p>
    <w:p w:rsidR="005145BE" w:rsidRPr="005145BE" w:rsidRDefault="005145BE" w:rsidP="005145BE">
      <w:pPr>
        <w:tabs>
          <w:tab w:val="left" w:pos="720"/>
        </w:tabs>
        <w:spacing w:after="0" w:line="240" w:lineRule="auto"/>
        <w:ind w:left="1440"/>
        <w:rPr>
          <w:rFonts w:ascii="Times New Roman" w:hAnsi="Times New Roman" w:cs="Times New Roman"/>
          <w:sz w:val="16"/>
          <w:szCs w:val="16"/>
        </w:rPr>
      </w:pPr>
    </w:p>
    <w:p w:rsidR="005145BE" w:rsidRDefault="005145BE" w:rsidP="005145BE">
      <w:pPr>
        <w:tabs>
          <w:tab w:val="left" w:pos="7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“Gathering Objections” and “Countering an Objection,” pg. 204 (grammar book)</w:t>
      </w:r>
    </w:p>
    <w:p w:rsidR="005145BE" w:rsidRDefault="005145BE" w:rsidP="000D73DF">
      <w:pPr>
        <w:tabs>
          <w:tab w:val="left" w:pos="720"/>
        </w:tabs>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Three Helpful </w:t>
      </w:r>
      <w:r w:rsidR="000D73DF">
        <w:rPr>
          <w:rFonts w:ascii="Times New Roman" w:hAnsi="Times New Roman" w:cs="Times New Roman"/>
          <w:sz w:val="24"/>
          <w:szCs w:val="24"/>
        </w:rPr>
        <w:t>Ideas:</w:t>
      </w:r>
    </w:p>
    <w:p w:rsidR="005145BE" w:rsidRDefault="005145BE" w:rsidP="000D73DF">
      <w:pPr>
        <w:tabs>
          <w:tab w:val="left" w:pos="720"/>
          <w:tab w:val="left" w:pos="180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t>1.</w:t>
      </w:r>
    </w:p>
    <w:p w:rsidR="005145BE" w:rsidRDefault="005145BE" w:rsidP="000D73DF">
      <w:pPr>
        <w:tabs>
          <w:tab w:val="left" w:pos="720"/>
          <w:tab w:val="left" w:pos="180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t>2.</w:t>
      </w:r>
    </w:p>
    <w:p w:rsidR="005145BE" w:rsidRDefault="005145BE" w:rsidP="000D73DF">
      <w:pPr>
        <w:tabs>
          <w:tab w:val="left" w:pos="720"/>
          <w:tab w:val="left" w:pos="180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t>3.</w:t>
      </w:r>
    </w:p>
    <w:p w:rsidR="005145BE" w:rsidRPr="005145BE" w:rsidRDefault="005145BE" w:rsidP="005145BE">
      <w:pPr>
        <w:tabs>
          <w:tab w:val="left" w:pos="720"/>
        </w:tabs>
        <w:spacing w:after="0" w:line="240" w:lineRule="auto"/>
        <w:ind w:left="1440"/>
        <w:rPr>
          <w:rFonts w:ascii="Times New Roman" w:hAnsi="Times New Roman" w:cs="Times New Roman"/>
          <w:sz w:val="16"/>
          <w:szCs w:val="16"/>
        </w:rPr>
      </w:pPr>
    </w:p>
    <w:p w:rsidR="00D81842" w:rsidRDefault="005145BE" w:rsidP="005145BE">
      <w:pPr>
        <w:tabs>
          <w:tab w:val="left" w:pos="7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“Counter an Important Objection” – </w:t>
      </w:r>
    </w:p>
    <w:sectPr w:rsidR="00D81842" w:rsidSect="00DF6F24">
      <w:pgSz w:w="12240" w:h="15840"/>
      <w:pgMar w:top="450" w:right="450" w:bottom="45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A68"/>
    <w:multiLevelType w:val="hybridMultilevel"/>
    <w:tmpl w:val="E7D44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C340A"/>
    <w:multiLevelType w:val="hybridMultilevel"/>
    <w:tmpl w:val="3710AC4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5CC25CA"/>
    <w:multiLevelType w:val="hybridMultilevel"/>
    <w:tmpl w:val="BB1499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5F2131"/>
    <w:multiLevelType w:val="hybridMultilevel"/>
    <w:tmpl w:val="A13292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A0507E"/>
    <w:multiLevelType w:val="hybridMultilevel"/>
    <w:tmpl w:val="974A8ABE"/>
    <w:lvl w:ilvl="0" w:tplc="B48264C0">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202C6323"/>
    <w:multiLevelType w:val="hybridMultilevel"/>
    <w:tmpl w:val="DFFAFE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502457"/>
    <w:multiLevelType w:val="hybridMultilevel"/>
    <w:tmpl w:val="8F647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FC0B3B"/>
    <w:multiLevelType w:val="hybridMultilevel"/>
    <w:tmpl w:val="AB7E8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5A57E2"/>
    <w:multiLevelType w:val="hybridMultilevel"/>
    <w:tmpl w:val="2036FABE"/>
    <w:lvl w:ilvl="0" w:tplc="F3DCDEB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6B6C4B37"/>
    <w:multiLevelType w:val="hybridMultilevel"/>
    <w:tmpl w:val="9AA8BC54"/>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7AEC7AD8"/>
    <w:multiLevelType w:val="hybridMultilevel"/>
    <w:tmpl w:val="41166A1C"/>
    <w:lvl w:ilvl="0" w:tplc="BE5EC9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247325"/>
    <w:multiLevelType w:val="hybridMultilevel"/>
    <w:tmpl w:val="49E42F2E"/>
    <w:lvl w:ilvl="0" w:tplc="B48264C0">
      <w:start w:val="1"/>
      <w:numFmt w:val="upperLetter"/>
      <w:lvlText w:val="%1."/>
      <w:lvlJc w:val="left"/>
      <w:pPr>
        <w:ind w:left="0" w:hanging="360"/>
      </w:pPr>
      <w:rPr>
        <w:rFonts w:hint="default"/>
      </w:rPr>
    </w:lvl>
    <w:lvl w:ilvl="1" w:tplc="5E66E56C">
      <w:start w:val="1"/>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1"/>
  </w:num>
  <w:num w:numId="2">
    <w:abstractNumId w:val="4"/>
  </w:num>
  <w:num w:numId="3">
    <w:abstractNumId w:val="0"/>
  </w:num>
  <w:num w:numId="4">
    <w:abstractNumId w:val="8"/>
  </w:num>
  <w:num w:numId="5">
    <w:abstractNumId w:val="10"/>
  </w:num>
  <w:num w:numId="6">
    <w:abstractNumId w:val="3"/>
  </w:num>
  <w:num w:numId="7">
    <w:abstractNumId w:val="7"/>
  </w:num>
  <w:num w:numId="8">
    <w:abstractNumId w:val="2"/>
  </w:num>
  <w:num w:numId="9">
    <w:abstractNumId w:val="9"/>
  </w:num>
  <w:num w:numId="10">
    <w:abstractNumId w:val="5"/>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5D1C"/>
    <w:rsid w:val="000D73DF"/>
    <w:rsid w:val="000E2077"/>
    <w:rsid w:val="005145BE"/>
    <w:rsid w:val="006B6EFF"/>
    <w:rsid w:val="00AE5D1C"/>
    <w:rsid w:val="00AF0A4F"/>
    <w:rsid w:val="00C30D16"/>
    <w:rsid w:val="00D81842"/>
    <w:rsid w:val="00DF6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F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shawna.steplock</dc:creator>
  <cp:keywords/>
  <dc:description/>
  <cp:lastModifiedBy>shawna.steplock</cp:lastModifiedBy>
  <cp:revision>5</cp:revision>
  <dcterms:created xsi:type="dcterms:W3CDTF">2013-01-11T22:06:00Z</dcterms:created>
  <dcterms:modified xsi:type="dcterms:W3CDTF">2013-01-11T22:46:00Z</dcterms:modified>
</cp:coreProperties>
</file>